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ZASTRZEŻENIE PRAWNE DOTYCZĄCE KONSULTACJI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Ja, niżej podpisana/y, potwierdzam, że zostałam/em poinformowana/y, iż konsultacje są udzielane przez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Panią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Amandę Majewską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– dyplomowanego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dietetyka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Jednocześnie jestem świadoma/y, że: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CEL KONSULTACJI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Konsultacje mają charakter edukacyjny i informacyjny oraz mają na celu wsparcie pacjenta w zakresie zdrowego odżywiania. Nie stanowią one substytutu porady lekarskiej ani diagnozy.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Georgia" w:cs="Georgia" w:eastAsia="Georgia" w:hAnsi="Georgia"/>
          <w:color w:val="999999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ZAKRES ODPOWIEDZIALNOŚCI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Dietetyk nie ponosi odpowiedzialności za jakiekolwiek skutki wynikające z zastosowania się do przekazanych informacji. 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Pacjent przyjmuje do wiadomości, że wszelkie decyzje dotyczące diety i zdrowia podejmuje na własne ryzyko, a przypadku wątpliwości powinien skonsultować się z lekarzem specjalistą. 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Klient ma możliwość zadawania pytań i wyjaśnienia wszelkich wątpliwości przed podjęciem decyzji.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Georgia" w:cs="Georgia" w:eastAsia="Georgia" w:hAnsi="Georgia"/>
          <w:color w:val="999999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BRAK GWARANCJI EFEKTÓW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Pacjent rozumie, że wyniki stosowania zaleceń mogą się różnić w zależności od indywidualnych cech organizmu oraz stylu życia. 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Dietetyk nie gwarantuje osiągnięcia określonych efektów zdrowotnych.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Georgia" w:cs="Georgia" w:eastAsia="Georgia" w:hAnsi="Georgia"/>
          <w:color w:val="999999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ZALECENIA DOTYCZĄCE DALSZYCH DZIAŁAŃ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Pacjent jest zachęcany do zasięgnięcia porady u lekarza specjalisty przed wprowadzeniem jakichkolwiek zmian w diecie lub stylu życia, zwłaszcza jeśli ma istniejące schorzenia lub regularnie przyjmuje leki.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b w:val="1"/>
          <w:color w:val="99999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Georgia" w:cs="Georgia" w:eastAsia="Georgia" w:hAnsi="Georgia"/>
          <w:b w:val="1"/>
          <w:color w:val="999999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Georgia" w:cs="Georgia" w:eastAsia="Georgia" w:hAnsi="Georgia"/>
          <w:color w:val="999999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INFORMACJA O STANIE ZDROWIA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Pacjent zobowiązuje się do informowania o swoim aktualnym stanie zdrowia, przebytych chorobach oraz o wszelkich istniejących schorzeniach, alergiach oraz przyjmowanych lekach przed rozpoczęciem konsultacji.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ZGODA NA PRZETWARZANIE DANYCH OSOBOWYCH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Pacjent wyraża zgodę na przetwarzanie swoich danych osobowych w tym danych wrażliwych o stanie zdrowia w celu realizacji usługi konsultacji.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Jednocześnie pacjent rozumie, że brak podania informacji o stanie zdrowia uniemożliwia przeprowadzenia takiej konsultacji. 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Georgia" w:cs="Georgia" w:eastAsia="Georgia" w:hAnsi="Georgia"/>
          <w:color w:val="999999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OSTRZEŻENIE DLA OSÓB ZE SZCZEGÓLNYMI POTRZEBAMI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Osoby niepełnoletnie, kobiety w ciąży, osoby w podeszłym wieku, osoby niepełnosprawne, osoby z alergiami pokarmowymi, przewlekłymi chorobami oraz osoby z jakimkolwiek schorzeniem są szczególnie ostrzegane, aby zasięgnęły porady lekarskiej przed zastosowaniem któregokolwiek z informacji przekazanych podczas konsultacji.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Georgia" w:cs="Georgia" w:eastAsia="Georgia" w:hAnsi="Georgia"/>
          <w:color w:val="999999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POTWIERDZENIE ZAPOZNANIA SIĘ Z OŚWIADCZENIEM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Podpisując to oświadczenie, pacjent potwierdza, że zapoznał się z powyższymi informacjami oraz akceptuje warunki świadczenia konsultacji.</w:t>
        <w:br w:type="textWrapping"/>
      </w:r>
    </w:p>
    <w:p w:rsidR="00000000" w:rsidDel="00000000" w:rsidP="00000000" w:rsidRDefault="00000000" w:rsidRPr="00000000" w14:paraId="0000001F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Data: ………………………………………………………….</w:t>
        <w:br w:type="textWrapping"/>
        <w:t xml:space="preserve">Podpis pacjenta: ………………………………………………</w:t>
        <w:br w:type="textWrapping"/>
        <w:t xml:space="preserve">Podpis dietetyka: ……………………………………………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76" w:lineRule="auto"/>
      <w:jc w:val="center"/>
      <w:rPr/>
    </w:pPr>
    <w:r w:rsidDel="00000000" w:rsidR="00000000" w:rsidRPr="00000000">
      <w:rPr>
        <w:rFonts w:ascii="Georgia" w:cs="Georgia" w:eastAsia="Georgia" w:hAnsi="Georgia"/>
        <w:sz w:val="36"/>
        <w:szCs w:val="36"/>
      </w:rPr>
      <w:drawing>
        <wp:inline distB="114300" distT="114300" distL="114300" distR="114300">
          <wp:extent cx="1736061" cy="1633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6061" cy="1633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Arial" w:cs="Arial" w:eastAsia="Arial" w:hAnsi="Arial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ny" w:default="1">
    <w:name w:val="Normal"/>
    <w:qFormat w:val="1"/>
    <w:rsid w:val="009E666B"/>
  </w:style>
  <w:style w:type="paragraph" w:styleId="Nagwek1">
    <w:name w:val="heading 1"/>
    <w:basedOn w:val="Normalny"/>
    <w:next w:val="Normalny"/>
    <w:link w:val="Nagwek1Znak"/>
    <w:uiPriority w:val="9"/>
    <w:qFormat w:val="1"/>
    <w:rsid w:val="00324EA7"/>
    <w:pPr>
      <w:keepNext w:val="1"/>
      <w:keepLines w:val="1"/>
      <w:spacing w:after="0" w:before="240"/>
      <w:outlineLvl w:val="0"/>
    </w:pPr>
    <w:rPr>
      <w:rFonts w:ascii="Arial" w:hAnsi="Arial" w:cstheme="majorBidi" w:eastAsiaTheme="majorEastAsia"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 w:val="1"/>
    <w:qFormat w:val="1"/>
    <w:rsid w:val="00324EA7"/>
    <w:pPr>
      <w:keepNext w:val="1"/>
      <w:keepLines w:val="1"/>
      <w:spacing w:after="0" w:before="40"/>
      <w:outlineLvl w:val="1"/>
    </w:pPr>
    <w:rPr>
      <w:rFonts w:ascii="Arial" w:hAnsi="Arial" w:cstheme="majorBidi" w:eastAsiaTheme="majorEastAsia"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 w:val="1"/>
    <w:uiPriority w:val="9"/>
    <w:unhideWhenUsed w:val="1"/>
    <w:qFormat w:val="1"/>
    <w:rsid w:val="00324EA7"/>
    <w:pPr>
      <w:keepNext w:val="1"/>
      <w:keepLines w:val="1"/>
      <w:spacing w:after="0" w:before="40"/>
      <w:outlineLvl w:val="2"/>
    </w:pPr>
    <w:rPr>
      <w:rFonts w:ascii="Arial" w:hAnsi="Arial" w:cstheme="majorBidi" w:eastAsiaTheme="majorEastAsia"/>
      <w:color w:val="000000" w:themeColor="text1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9E666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9E666B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9E666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9E666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9E666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9E666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324EA7"/>
    <w:rPr>
      <w:rFonts w:ascii="Arial" w:hAnsi="Arial" w:cstheme="majorBidi" w:eastAsiaTheme="majorEastAsia"/>
      <w:color w:val="000000" w:themeColor="text1"/>
      <w:sz w:val="28"/>
      <w:szCs w:val="24"/>
    </w:rPr>
  </w:style>
  <w:style w:type="character" w:styleId="Nagwek2Znak" w:customStyle="1">
    <w:name w:val="Nagłówek 2 Znak"/>
    <w:basedOn w:val="Domylnaczcionkaakapitu"/>
    <w:link w:val="Nagwek2"/>
    <w:uiPriority w:val="9"/>
    <w:rsid w:val="00324EA7"/>
    <w:rPr>
      <w:rFonts w:ascii="Arial" w:hAnsi="Arial" w:cstheme="majorBidi" w:eastAsiaTheme="majorEastAsia"/>
      <w:color w:val="000000" w:themeColor="text1"/>
      <w:sz w:val="32"/>
      <w:szCs w:val="26"/>
    </w:rPr>
  </w:style>
  <w:style w:type="character" w:styleId="Nagwek1Znak" w:customStyle="1">
    <w:name w:val="Nagłówek 1 Znak"/>
    <w:basedOn w:val="Domylnaczcionkaakapitu"/>
    <w:link w:val="Nagwek1"/>
    <w:uiPriority w:val="9"/>
    <w:rsid w:val="00324EA7"/>
    <w:rPr>
      <w:rFonts w:ascii="Arial" w:hAnsi="Arial" w:cstheme="majorBidi" w:eastAsiaTheme="majorEastAsia"/>
      <w:color w:val="000000" w:themeColor="text1"/>
      <w:sz w:val="36"/>
      <w:szCs w:val="32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9E666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9E666B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9E666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9E666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9E666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9E666B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9E666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9E66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9E666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9E66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9E666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9E666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9E666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9E666B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9E666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9E666B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9E666B"/>
    <w:rPr>
      <w:b w:val="1"/>
      <w:bCs w:val="1"/>
      <w:smallCaps w:val="1"/>
      <w:color w:val="2f5496" w:themeColor="accent1" w:themeShade="0000BF"/>
      <w:spacing w:val="5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E6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9E666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E666B"/>
    <w:rPr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qYxuJ4FjV4sdagIsQ1pXw4H0g==">CgMxLjA4AHIhMXotWXFKOVZLQlVteGpkZFJLbF92Q1dTNEp6RFY1enVV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2025-03-17T19:48:00Z</dcterms:created>
  <dc:creator>Małgorzata Moczulska</dc:creator>
</cp:coreProperties>
</file>